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008"/>
        <w:gridCol w:w="3009"/>
        <w:gridCol w:w="3008"/>
      </w:tblGrid>
      <w:tr>
        <w:trPr>
          <w:trHeight w:val="340" w:hRule="atLeast"/>
        </w:trPr>
        <w:tc>
          <w:tcPr>
            <w:tcW w:w="9071" w:type="dxa"/>
            <w:gridSpan w:val="3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認定権者記載欄</w:t>
            </w:r>
          </w:p>
        </w:tc>
      </w:tr>
      <w:tr>
        <w:trPr>
          <w:trHeight w:val="340" w:hRule="atLeast"/>
        </w:trPr>
        <w:tc>
          <w:tcPr>
            <w:tcW w:w="90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7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7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73" w:hRule="atLeast"/>
        </w:trPr>
        <w:tc>
          <w:tcPr>
            <w:tcW w:w="907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7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7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uppressAutoHyphens w:val="1"/>
        <w:wordWrap w:val="0"/>
        <w:spacing w:line="300" w:lineRule="exact"/>
        <w:jc w:val="left"/>
        <w:textAlignment w:val="baseline"/>
        <w:rPr>
          <w:rFonts w:hint="eastAsia" w:ascii="ＭＳ 明朝" w:hAnsi="ＭＳ 明朝" w:eastAsia="ＭＳ 明朝"/>
          <w:color w:val="000000"/>
          <w:spacing w:val="16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様式第５－（ロ）－①</w:t>
      </w:r>
    </w:p>
    <w:tbl>
      <w:tblPr>
        <w:tblStyle w:val="11"/>
        <w:tblW w:w="9085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085"/>
      </w:tblGrid>
      <w:tr>
        <w:trPr>
          <w:trHeight w:val="9862" w:hRule="atLeast"/>
        </w:trPr>
        <w:tc>
          <w:tcPr>
            <w:tcW w:w="90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中小企業信用保険法第２条第５項第５号の規定による認定申請書（ロ－①）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0" w:leftChars="0" w:right="0" w:rightChars="0" w:firstLine="6300" w:firstLineChars="30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令和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0" w:leftChars="0" w:firstLine="210" w:firstLineChars="1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中種子町長　田渕川　寿広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申請者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0" w:rightChars="0" w:firstLine="5040" w:firstLineChars="24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single" w:color="000000"/>
              </w:rPr>
              <w:t>住　所　　　　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single" w:color="000000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single" w:color="00000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80" w:beforeLines="50" w:beforeAutospacing="0" w:line="240" w:lineRule="exact"/>
              <w:ind w:right="0" w:rightChars="0" w:firstLine="5040" w:firstLineChars="24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single" w:color="000000"/>
              </w:rPr>
              <w:t>氏　名　　　　　　　　　　　　　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私は、表に記載する業を営んでいるが、下記のとおり、主要原材料である原油及び石油製</w:t>
            </w:r>
          </w:p>
          <w:p>
            <w:pPr>
              <w:pStyle w:val="0"/>
              <w:spacing w:line="220" w:lineRule="exact"/>
              <w:ind w:left="0" w:leftChars="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品（以下「原油等」という。）の価格が著しく上昇しているにもかかわらず、製品等価格の引</w:t>
            </w:r>
          </w:p>
          <w:p>
            <w:pPr>
              <w:pStyle w:val="0"/>
              <w:spacing w:line="220" w:lineRule="exact"/>
              <w:ind w:left="0" w:leftChars="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上げが著しく困難であるため、経営の安定に支障が生じておりますので、中小企業信用保険</w:t>
            </w:r>
          </w:p>
          <w:p>
            <w:pPr>
              <w:pStyle w:val="0"/>
              <w:spacing w:line="220" w:lineRule="exact"/>
              <w:ind w:left="0" w:leftChars="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法第２条第５項第５号の規定に基づき認定されるようお願いします。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39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（表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tbl>
            <w:tblPr>
              <w:tblStyle w:val="11"/>
              <w:tblW w:w="0" w:type="auto"/>
              <w:tblInd w:w="2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870"/>
              <w:gridCol w:w="2870"/>
              <w:gridCol w:w="2870"/>
            </w:tblGrid>
            <w:tr>
              <w:trPr>
                <w:trHeight w:val="340" w:hRule="atLeast"/>
              </w:trPr>
              <w:tc>
                <w:tcPr>
                  <w:tcW w:w="287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hint="eastAsia" w:ascii="ＭＳ 明朝" w:hAnsi="ＭＳ 明朝" w:eastAsia="ＭＳ 明朝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2870" w:type="dxa"/>
                  <w:tcBorders>
                    <w:top w:val="none" w:color="auto" w:sz="0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hint="eastAsia" w:ascii="ＭＳ 明朝" w:hAnsi="ＭＳ 明朝" w:eastAsia="ＭＳ 明朝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2870" w:type="dxa"/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hint="eastAsia" w:ascii="ＭＳ 明朝" w:hAnsi="ＭＳ 明朝" w:eastAsia="ＭＳ 明朝"/>
                      <w:color w:val="000000"/>
                      <w:spacing w:val="16"/>
                      <w:kern w:val="0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2870" w:type="dxa"/>
                  <w:tcBorders>
                    <w:top w:val="single" w:color="auto" w:sz="12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hint="eastAsia" w:ascii="ＭＳ 明朝" w:hAnsi="ＭＳ 明朝" w:eastAsia="ＭＳ 明朝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2870" w:type="dxa"/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hint="eastAsia" w:ascii="ＭＳ 明朝" w:hAnsi="ＭＳ 明朝" w:eastAsia="ＭＳ 明朝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2870" w:type="dxa"/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hint="eastAsia" w:ascii="ＭＳ 明朝" w:hAnsi="ＭＳ 明朝" w:eastAsia="ＭＳ 明朝"/>
                      <w:color w:val="000000"/>
                      <w:spacing w:val="16"/>
                      <w:kern w:val="0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kern w:val="0"/>
              </w:rPr>
              <w:t>※表には営んでいる事業が属する業種（日本標準産業分類の細分類番号と細分類業種名）を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210" w:firstLineChars="1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kern w:val="0"/>
              </w:rPr>
              <w:t>全て記載（当該業種は全て指定業種であることが必要）。当該業種が複数ある場合には、そ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10" w:firstLineChars="1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kern w:val="0"/>
              </w:rPr>
              <w:t>の中で、最近１年間で最も売上高等が大きい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/>
                <w:spacing w:val="0"/>
                <w:kern w:val="0"/>
              </w:rPr>
              <w:t>事業が属する業種を左上の太枠に記載。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80" w:beforeLines="50" w:beforeAutospacing="0" w:line="240" w:lineRule="exact"/>
              <w:ind w:firstLine="210" w:firstLineChars="1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5080</wp:posOffset>
                      </wp:positionV>
                      <wp:extent cx="714375" cy="16700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注２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0.4pt;mso-position-vertical-relative:text;mso-position-horizontal-relative:text;position:absolute;height:13.15pt;mso-wrap-distance-top:0pt;width:56.25pt;mso-wrap-distance-left:5.65pt;margin-left:132.9pt;z-index:2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注２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①原油等の仕入単価の上昇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    </w:t>
            </w:r>
          </w:p>
          <w:tbl>
            <w:tblPr>
              <w:tblStyle w:val="11"/>
              <w:tblW w:w="0" w:type="auto"/>
              <w:tblInd w:w="633" w:type="dxa"/>
              <w:tblLayout w:type="fixed"/>
              <w:tblLook w:firstRow="1" w:lastRow="0" w:firstColumn="1" w:lastColumn="0" w:noHBand="0" w:noVBand="1" w:val="04A0"/>
            </w:tblPr>
            <w:tblGrid>
              <w:gridCol w:w="1259"/>
              <w:gridCol w:w="2098"/>
              <w:gridCol w:w="4830"/>
            </w:tblGrid>
            <w:tr>
              <w:trPr>
                <w:trHeight w:val="454" w:hRule="atLeast"/>
              </w:trPr>
              <w:tc>
                <w:tcPr>
                  <w:tcW w:w="1259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Ｅ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71755" distR="71755" simplePos="0" relativeHeight="13" behindDoc="0" locked="0" layoutInCell="1" hidden="0" allowOverlap="1">
                            <wp:simplePos x="0" y="0"/>
                            <wp:positionH relativeFrom="column">
                              <wp:posOffset>104775</wp:posOffset>
                            </wp:positionH>
                            <wp:positionV relativeFrom="paragraph">
                              <wp:posOffset>1905</wp:posOffset>
                            </wp:positionV>
                            <wp:extent cx="467995" cy="1270"/>
                            <wp:effectExtent l="635" t="635" r="29845" b="10795"/>
                            <wp:wrapNone/>
                            <wp:docPr id="1027" name="オブジェクト 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7" name="オブジェクト 0"/>
                                  <wps:cNvSpPr/>
                                  <wps:spPr>
                                    <a:xfrm flipV="1">
                                      <a:off x="0" y="0"/>
                                      <a:ext cx="467995" cy="127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オブジェクト 0" style="mso-wrap-distance-top:0pt;flip:y;mso-wrap-distance-right:5.65pt;mso-wrap-distance-bottom:0pt;mso-position-vertical-relative:text;mso-position-horizontal-relative:text;position:absolute;mso-wrap-distance-left:5.65pt;z-index:13;" o:spid="_x0000_s1027" o:allowincell="t" o:allowoverlap="t" filled="f" stroked="t" strokecolor="#000000 [3213]" strokeweight="0.75pt" o:spt="20" from="8.25pt,0.15000000000000002pt" to="45.1pt,0.25pt">
                            <v:fill/>
                            <v:stroke linestyle="single" endcap="flat" dashstyle="solid" filltype="solid"/>
                            <v:textbox style="layout-flow:horizontal;"/>
                            <v:imagedata o:title=""/>
                            <w10:wrap type="none" anchorx="text" anchory="text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ｅ</w:t>
                  </w:r>
                </w:p>
              </w:tc>
              <w:tc>
                <w:tcPr>
                  <w:tcW w:w="2098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×１００－１００</w:t>
                  </w:r>
                </w:p>
              </w:tc>
              <w:tc>
                <w:tcPr>
                  <w:tcW w:w="4830" w:type="dxa"/>
                  <w:vAlign w:val="center"/>
                </w:tcPr>
                <w:p>
                  <w:pPr>
                    <w:pStyle w:val="0"/>
                    <w:ind w:left="0" w:leftChars="0" w:right="0" w:rightChars="0" w:firstLine="2310" w:firstLineChars="1100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 w:color="auto"/>
                    </w:rPr>
                    <w:t>上昇率　　　　　　％</w:t>
                  </w:r>
                </w:p>
              </w:tc>
            </w:tr>
          </w:tbl>
          <w:p>
            <w:pPr>
              <w:pStyle w:val="0"/>
              <w:ind w:left="840" w:leftChars="200" w:right="420" w:rightChars="200" w:hanging="420" w:hangingChars="200"/>
              <w:jc w:val="both"/>
              <w:rPr>
                <w:rFonts w:hint="eastAsia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12065</wp:posOffset>
                      </wp:positionV>
                      <wp:extent cx="714375" cy="16700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注４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0.95pt;mso-position-vertical-relative:text;mso-position-horizontal-relative:text;position:absolute;height:13.15pt;mso-wrap-distance-top:0pt;width:56.25pt;mso-wrap-distance-left:5.65pt;margin-left:421.45pt;z-index:5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注４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</w:rPr>
              <w:t>Ｅ：原油等の最近１か月間における平均仕入れ単価</w:t>
            </w:r>
            <w:r>
              <w:rPr>
                <w:rFonts w:hint="eastAsia"/>
                <w:color w:val="000000"/>
                <w:spacing w:val="16"/>
                <w:kern w:val="0"/>
              </w:rPr>
              <w:t>　　</w:t>
            </w:r>
            <w:r>
              <w:rPr>
                <w:rFonts w:hint="eastAsia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hint="eastAsia"/>
                <w:color w:val="000000"/>
                <w:spacing w:val="16"/>
                <w:kern w:val="0"/>
              </w:rPr>
              <w:t>　　</w:t>
            </w:r>
            <w:r>
              <w:rPr>
                <w:rFonts w:hint="eastAsia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pacing w:line="240" w:lineRule="exact"/>
              <w:ind w:right="525" w:rightChars="25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6350</wp:posOffset>
                      </wp:positionV>
                      <wp:extent cx="714375" cy="16700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注４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0.5pt;mso-position-vertical-relative:text;mso-position-horizontal-relative:text;position:absolute;height:13.15pt;mso-wrap-distance-top:0pt;width:56.25pt;mso-wrap-distance-left:5.65pt;margin-left:421pt;z-index:6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注４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ｅ：Ｅの期間に対応する前年１か月間の平均仕入れ単価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41910</wp:posOffset>
                      </wp:positionV>
                      <wp:extent cx="714375" cy="167005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注２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.3pt;mso-position-vertical-relative:text;mso-position-horizontal-relative:text;position:absolute;height:13.15pt;mso-wrap-distance-top:0pt;width:56.25pt;mso-wrap-distance-left:5.65pt;margin-left:163.4pt;z-index:3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注２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10" w:firstLineChars="1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②原油等が売上原価に占める割合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    </w:t>
            </w:r>
          </w:p>
          <w:tbl>
            <w:tblPr>
              <w:tblStyle w:val="11"/>
              <w:tblW w:w="0" w:type="auto"/>
              <w:tblInd w:w="633" w:type="dxa"/>
              <w:tblLayout w:type="fixed"/>
              <w:tblLook w:firstRow="1" w:lastRow="0" w:firstColumn="1" w:lastColumn="0" w:noHBand="0" w:noVBand="1" w:val="04A0"/>
            </w:tblPr>
            <w:tblGrid>
              <w:gridCol w:w="1259"/>
              <w:gridCol w:w="2098"/>
              <w:gridCol w:w="4833"/>
            </w:tblGrid>
            <w:tr>
              <w:trPr/>
              <w:tc>
                <w:tcPr>
                  <w:tcW w:w="1259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71755" distR="71755" simplePos="0" relativeHeight="14" behindDoc="0" locked="0" layoutInCell="1" hidden="0" allowOverlap="1">
                            <wp:simplePos x="0" y="0"/>
                            <wp:positionH relativeFrom="column">
                              <wp:posOffset>104775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467995" cy="1270"/>
                            <wp:effectExtent l="635" t="635" r="29845" b="10795"/>
                            <wp:wrapNone/>
                            <wp:docPr id="1031" name="オブジェクト 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1" name="オブジェクト 0"/>
                                  <wps:cNvSpPr/>
                                  <wps:spPr>
                                    <a:xfrm flipV="1">
                                      <a:off x="0" y="0"/>
                                      <a:ext cx="467995" cy="127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オブジェクト 0" style="mso-wrap-distance-top:0pt;flip:y;mso-wrap-distance-right:5.65pt;mso-wrap-distance-bottom:0pt;mso-position-vertical-relative:text;mso-position-horizontal-relative:text;position:absolute;mso-wrap-distance-left:5.65pt;z-index:14;" o:spid="_x0000_s1031" o:allowincell="t" o:allowoverlap="t" filled="f" stroked="t" strokecolor="#000000 [3213]" strokeweight="0.75pt" o:spt="20" from="8.25pt,12.65pt" to="45.1pt,12.75pt">
                            <v:fill/>
                            <v:stroke linestyle="single" endcap="flat" dashstyle="solid" filltype="solid"/>
                            <v:textbox style="layout-flow:horizontal;"/>
                            <v:imagedata o:title=""/>
                            <w10:wrap type="none" anchorx="text" anchory="text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Ｓ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Ｃ</w:t>
                  </w:r>
                </w:p>
              </w:tc>
              <w:tc>
                <w:tcPr>
                  <w:tcW w:w="2098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×１００</w:t>
                  </w:r>
                </w:p>
              </w:tc>
              <w:tc>
                <w:tcPr>
                  <w:tcW w:w="4833" w:type="dxa"/>
                  <w:vAlign w:val="center"/>
                </w:tcPr>
                <w:p>
                  <w:pPr>
                    <w:pStyle w:val="0"/>
                    <w:ind w:left="0" w:leftChars="0" w:firstLine="2310" w:firstLineChars="1100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 w:color="auto"/>
                    </w:rPr>
                    <w:t>依存率　　　　　　％</w:t>
                  </w:r>
                </w:p>
              </w:tc>
            </w:tr>
          </w:tbl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0" w:rightChars="0" w:firstLine="210" w:firstLineChars="1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5290820</wp:posOffset>
                      </wp:positionH>
                      <wp:positionV relativeFrom="paragraph">
                        <wp:posOffset>3175</wp:posOffset>
                      </wp:positionV>
                      <wp:extent cx="714375" cy="167005"/>
                      <wp:effectExtent l="0" t="0" r="635" b="63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.(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注４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0.25pt;mso-position-vertical-relative:text;mso-position-horizontal-relative:text;position:absolute;height:13.15pt;mso-wrap-distance-top:0pt;width:56.25pt;mso-wrap-distance-left:5.65pt;margin-left:416.6pt;z-index:7;" o:spid="_x0000_s1032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.(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注４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8" behindDoc="0" locked="0" layoutInCell="1" hidden="0" allowOverlap="1">
                      <wp:simplePos x="0" y="0"/>
                      <wp:positionH relativeFrom="column">
                        <wp:posOffset>5341620</wp:posOffset>
                      </wp:positionH>
                      <wp:positionV relativeFrom="paragraph">
                        <wp:posOffset>139065</wp:posOffset>
                      </wp:positionV>
                      <wp:extent cx="714375" cy="167005"/>
                      <wp:effectExtent l="0" t="0" r="635" b="63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注４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0.95pt;mso-position-vertical-relative:text;mso-position-horizontal-relative:text;position:absolute;height:13.15pt;mso-wrap-distance-top:0pt;width:56.25pt;mso-wrap-distance-left:5.65pt;margin-left:420.6pt;z-index:8;" o:spid="_x0000_s1033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注４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Ｃ：申込時点における最新の売上原価</w:t>
            </w:r>
            <w:r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  <w:t>　　　　</w:t>
            </w:r>
            <w:r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single" w:color="000000"/>
              </w:rPr>
              <w:t>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single" w:color="000000"/>
              </w:rPr>
              <w:t>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420" w:firstLineChars="2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Ｓ：Ｃの売上原価に対応する原油等の仕入価格　　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single" w:color="000000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single" w:color="000000"/>
              </w:rPr>
              <w:t>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10" w:firstLineChars="1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1270</wp:posOffset>
                      </wp:positionV>
                      <wp:extent cx="714375" cy="167005"/>
                      <wp:effectExtent l="0" t="0" r="635" b="63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注３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0.1pt;mso-position-vertical-relative:text;mso-position-horizontal-relative:text;position:absolute;height:13.15pt;mso-wrap-distance-top:0pt;width:56.25pt;mso-wrap-distance-left:5.65pt;margin-left:142.4pt;z-index:4;" o:spid="_x0000_s1034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注３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③製品等価格への転嫁の状況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 xml:space="preserve">     </w:t>
            </w:r>
          </w:p>
          <w:tbl>
            <w:tblPr>
              <w:tblStyle w:val="11"/>
              <w:tblW w:w="0" w:type="auto"/>
              <w:jc w:val="left"/>
              <w:tblInd w:w="708" w:type="dxa"/>
              <w:tblLayout w:type="fixed"/>
              <w:tblLook w:firstRow="1" w:lastRow="0" w:firstColumn="1" w:lastColumn="0" w:noHBand="0" w:noVBand="1" w:val="04A0"/>
            </w:tblPr>
            <w:tblGrid>
              <w:gridCol w:w="1134"/>
              <w:gridCol w:w="567"/>
              <w:gridCol w:w="1134"/>
              <w:gridCol w:w="979"/>
              <w:gridCol w:w="4301"/>
            </w:tblGrid>
            <w:tr>
              <w:trPr/>
              <w:tc>
                <w:tcPr>
                  <w:tcW w:w="113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71755" distR="71755" simplePos="0" relativeHeight="16" behindDoc="0" locked="0" layoutInCell="1" hidden="0" allowOverlap="1">
                            <wp:simplePos x="0" y="0"/>
                            <wp:positionH relativeFrom="column">
                              <wp:posOffset>67945</wp:posOffset>
                            </wp:positionH>
                            <wp:positionV relativeFrom="paragraph">
                              <wp:posOffset>168910</wp:posOffset>
                            </wp:positionV>
                            <wp:extent cx="467995" cy="1270"/>
                            <wp:effectExtent l="635" t="635" r="29845" b="10795"/>
                            <wp:wrapNone/>
                            <wp:docPr id="1035" name="オブジェクト 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5" name="オブジェクト 0"/>
                                  <wps:cNvSpPr/>
                                  <wps:spPr>
                                    <a:xfrm flipV="1">
                                      <a:off x="0" y="0"/>
                                      <a:ext cx="467995" cy="127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オブジェクト 0" style="mso-wrap-distance-top:0pt;flip:y;mso-wrap-distance-right:5.65pt;mso-wrap-distance-bottom:0pt;mso-position-vertical-relative:text;mso-position-horizontal-relative:text;position:absolute;mso-wrap-distance-left:5.65pt;z-index:16;" o:spid="_x0000_s1035" o:allowincell="t" o:allowoverlap="t" filled="f" stroked="t" strokecolor="#000000 [3213]" strokeweight="0.75pt" o:spt="20" from="5.35pt,13.3pt" to="42.2pt,13.4pt">
                            <v:fill/>
                            <v:stroke linestyle="single" endcap="flat" dashstyle="solid" filltype="solid"/>
                            <v:textbox style="layout-flow:horizontal;"/>
                            <v:imagedata o:title=""/>
                            <w10:wrap type="none" anchorx="text" anchory="text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Ａ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Ｂ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－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71755" distR="71755" simplePos="0" relativeHeight="15" behindDoc="0" locked="0" layoutInCell="1" hidden="0" allowOverlap="1">
                            <wp:simplePos x="0" y="0"/>
                            <wp:positionH relativeFrom="column">
                              <wp:posOffset>67945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467995" cy="1270"/>
                            <wp:effectExtent l="635" t="635" r="29845" b="10795"/>
                            <wp:wrapNone/>
                            <wp:docPr id="1036" name="オブジェクト 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6" name="オブジェクト 0"/>
                                  <wps:cNvSpPr/>
                                  <wps:spPr>
                                    <a:xfrm flipV="1">
                                      <a:off x="0" y="0"/>
                                      <a:ext cx="467995" cy="127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オブジェクト 0" style="mso-wrap-distance-top:0pt;flip:y;mso-wrap-distance-right:5.65pt;mso-wrap-distance-bottom:0pt;mso-position-vertical-relative:text;mso-position-horizontal-relative:text;position:absolute;mso-wrap-distance-left:5.65pt;z-index:15;" o:spid="_x0000_s1036" o:allowincell="t" o:allowoverlap="t" filled="f" stroked="t" strokecolor="#000000 [3213]" strokeweight="0.75pt" o:spt="20" from="5.35pt,13.4pt" to="42.2pt,13.5pt">
                            <v:fill/>
                            <v:stroke linestyle="single" endcap="flat" dashstyle="solid" filltype="solid"/>
                            <v:textbox style="layout-flow:horizontal;"/>
                            <v:imagedata o:title=""/>
                            <w10:wrap type="none" anchorx="text" anchory="text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ａ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ｂ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pStyle w:val="0"/>
                    <w:ind w:left="0" w:leftChars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＝Ｐ　　　　　　　　</w:t>
                  </w:r>
                  <w:r>
                    <w:rPr>
                      <w:rFonts w:hint="eastAsia"/>
                      <w:u w:val="none" w:color="auto"/>
                    </w:rPr>
                    <w:t xml:space="preserve"> </w:t>
                  </w:r>
                </w:p>
              </w:tc>
              <w:tc>
                <w:tcPr>
                  <w:tcW w:w="4301" w:type="dxa"/>
                  <w:vAlign w:val="center"/>
                </w:tcPr>
                <w:p>
                  <w:pPr>
                    <w:pStyle w:val="0"/>
                    <w:ind w:firstLine="1680" w:firstLineChars="800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/>
                    </w:rPr>
                    <w:t>Ｐ＝　　　　　　　　</w:t>
                  </w:r>
                </w:p>
              </w:tc>
            </w:tr>
          </w:tbl>
          <w:p>
            <w:pPr>
              <w:pStyle w:val="43"/>
              <w:spacing w:line="260" w:lineRule="exact"/>
              <w:ind w:left="0" w:leftChars="0" w:right="525" w:rightChars="250" w:hanging="1050" w:hangingChars="500"/>
              <w:jc w:val="right"/>
              <w:rPr>
                <w:rFonts w:hint="eastAsia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" behindDoc="0" locked="0" layoutInCell="1" hidden="0" allowOverlap="1">
                      <wp:simplePos x="0" y="0"/>
                      <wp:positionH relativeFrom="column">
                        <wp:posOffset>5332730</wp:posOffset>
                      </wp:positionH>
                      <wp:positionV relativeFrom="paragraph">
                        <wp:posOffset>4445</wp:posOffset>
                      </wp:positionV>
                      <wp:extent cx="714375" cy="167005"/>
                      <wp:effectExtent l="0" t="0" r="635" b="63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注４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0.35pt;mso-position-vertical-relative:text;mso-position-horizontal-relative:text;position:absolute;height:13.15pt;mso-wrap-distance-top:0pt;width:56.25pt;mso-wrap-distance-left:5.65pt;margin-left:419.9pt;z-index:9;" o:spid="_x0000_s103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注４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0" behindDoc="0" locked="0" layoutInCell="1" hidden="0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171450</wp:posOffset>
                      </wp:positionV>
                      <wp:extent cx="714375" cy="167005"/>
                      <wp:effectExtent l="0" t="0" r="635" b="63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注４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3.5pt;mso-position-vertical-relative:text;mso-position-horizontal-relative:text;position:absolute;height:13.15pt;mso-wrap-distance-top:0pt;width:56.25pt;mso-wrap-distance-left:5.65pt;margin-left:419.65pt;z-index:10;" o:spid="_x0000_s103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注４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</w:rPr>
              <w:t>Ａ：申込時点における最近３か月間の原油等の仕入価格　　　</w:t>
            </w:r>
            <w:r>
              <w:rPr>
                <w:rFonts w:hint="eastAsia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/>
                <w:color w:val="000000"/>
                <w:kern w:val="0"/>
                <w:u w:val="single" w:color="000000"/>
              </w:rPr>
              <w:t>　　　　　　　　円</w:t>
            </w:r>
          </w:p>
          <w:p>
            <w:pPr>
              <w:pStyle w:val="0"/>
              <w:spacing w:line="260" w:lineRule="exact"/>
              <w:ind w:left="0" w:leftChars="0" w:right="525" w:rightChars="250" w:firstLine="0" w:firstLineChars="0"/>
              <w:jc w:val="right"/>
              <w:rPr>
                <w:rFonts w:hint="eastAsia"/>
                <w:spacing w:val="16"/>
              </w:rPr>
            </w:pPr>
            <w:r>
              <w:rPr>
                <w:rFonts w:hint="eastAsia"/>
                <w:kern w:val="0"/>
              </w:rPr>
              <w:t>ａ：Ａの期間に対応する前年３か月間の原油等の仕入価格　　</w:t>
            </w:r>
            <w:r>
              <w:rPr>
                <w:rFonts w:hint="eastAsia"/>
                <w:kern w:val="0"/>
                <w:u w:val="single" w:color="000000"/>
              </w:rPr>
              <w:t>　　　　　　　</w:t>
            </w:r>
            <w:r>
              <w:rPr>
                <w:rFonts w:hint="eastAsia"/>
                <w:kern w:val="0"/>
                <w:u w:val="single" w:color="000000"/>
              </w:rPr>
              <w:t xml:space="preserve"> </w:t>
            </w:r>
            <w:r>
              <w:rPr>
                <w:rFonts w:hint="eastAsia"/>
                <w:kern w:val="0"/>
                <w:u w:val="single" w:color="000000"/>
              </w:rPr>
              <w:t>　　円</w:t>
            </w:r>
          </w:p>
          <w:p>
            <w:pPr>
              <w:pStyle w:val="0"/>
              <w:spacing w:line="260" w:lineRule="exact"/>
              <w:ind w:right="525" w:rightChars="250"/>
              <w:jc w:val="right"/>
              <w:rPr>
                <w:rFonts w:hint="eastAsia"/>
                <w:spacing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1" behindDoc="0" locked="0" layoutInCell="1" hidden="0" allowOverlap="1">
                      <wp:simplePos x="0" y="0"/>
                      <wp:positionH relativeFrom="column">
                        <wp:posOffset>5316855</wp:posOffset>
                      </wp:positionH>
                      <wp:positionV relativeFrom="paragraph">
                        <wp:posOffset>6350</wp:posOffset>
                      </wp:positionV>
                      <wp:extent cx="714375" cy="167005"/>
                      <wp:effectExtent l="0" t="0" r="635" b="635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注４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0.5pt;mso-position-vertical-relative:text;mso-position-horizontal-relative:text;position:absolute;height:13.15pt;mso-wrap-distance-top:0pt;width:56.25pt;mso-wrap-distance-left:5.65pt;margin-left:418.65pt;z-index:11;" o:spid="_x0000_s103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注４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Ｂ：申込時点における最近３か月間の売上高</w:t>
            </w:r>
            <w:r>
              <w:rPr>
                <w:rFonts w:hint="eastAsia"/>
                <w:spacing w:val="16"/>
              </w:rPr>
              <w:t>　　　　　　　</w:t>
            </w:r>
            <w:r>
              <w:rPr>
                <w:rFonts w:hint="eastAsia"/>
                <w:u w:val="single" w:color="000000"/>
              </w:rPr>
              <w:t>　　　　　　　　　</w:t>
            </w:r>
            <w:r>
              <w:rPr>
                <w:rFonts w:hint="eastAsia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円</w:t>
            </w:r>
          </w:p>
          <w:p>
            <w:pPr>
              <w:pStyle w:val="0"/>
              <w:spacing w:after="180" w:afterLines="50" w:afterAutospacing="0" w:line="260" w:lineRule="exact"/>
              <w:ind w:right="525" w:rightChars="250" w:firstLineChars="0"/>
              <w:jc w:val="right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2" behindDoc="0" locked="0" layoutInCell="1" hidden="0" allowOverlap="1">
                      <wp:simplePos x="0" y="0"/>
                      <wp:positionH relativeFrom="column">
                        <wp:posOffset>5320665</wp:posOffset>
                      </wp:positionH>
                      <wp:positionV relativeFrom="paragraph">
                        <wp:posOffset>635</wp:posOffset>
                      </wp:positionV>
                      <wp:extent cx="714375" cy="167005"/>
                      <wp:effectExtent l="0" t="0" r="635" b="63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 txBox="1"/>
                            <wps:spPr>
                              <a:xfrm>
                                <a:off x="0" y="0"/>
                                <a:ext cx="71437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注４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5.e-002pt;mso-position-vertical-relative:text;mso-position-horizontal-relative:text;position:absolute;height:13.15pt;mso-wrap-distance-top:0pt;width:56.25pt;mso-wrap-distance-left:5.65pt;margin-left:418.95pt;z-index:12;" o:spid="_x0000_s104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注４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ｂ：Ｂの期間に対応する前年３か月間の売上高</w:t>
            </w:r>
            <w:r>
              <w:rPr>
                <w:rFonts w:hint="eastAsia"/>
                <w:spacing w:val="16"/>
              </w:rPr>
              <w:t>　　　　　　</w:t>
            </w:r>
            <w:r>
              <w:rPr>
                <w:rFonts w:hint="eastAsia"/>
                <w:u w:val="single" w:color="000000"/>
              </w:rPr>
              <w:t>　　　　　</w:t>
            </w:r>
            <w:r>
              <w:rPr>
                <w:rFonts w:hint="eastAsia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　　　　円</w:t>
            </w:r>
          </w:p>
        </w:tc>
      </w:tr>
      <w:tr>
        <w:trPr>
          <w:trHeight w:val="1361" w:hRule="atLeast"/>
        </w:trPr>
        <w:tc>
          <w:tcPr>
            <w:tcW w:w="90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80" w:beforeLines="50" w:beforeAutospacing="0" w:line="274" w:lineRule="atLeast"/>
              <w:ind w:left="0" w:leftChars="0" w:firstLine="0" w:firstLineChars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w:t>　　　　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pacing w:val="17"/>
                <w:kern w:val="0"/>
                <w:fitText w:val="2210" w:id="1"/>
              </w:rPr>
              <w:t>中</w:t>
            </w:r>
            <w:r>
              <w:rPr>
                <w:rFonts w:hint="eastAsia" w:ascii="ＭＳ 明朝" w:hAnsi="ＭＳ 明朝" w:eastAsia="ＭＳ 明朝"/>
                <w:color w:val="000000"/>
                <w:spacing w:val="17"/>
                <w:kern w:val="0"/>
                <w:fitText w:val="2210" w:id="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17"/>
                <w:kern w:val="0"/>
                <w:fitText w:val="2210" w:id="1"/>
              </w:rPr>
              <w:t>企</w:t>
            </w:r>
            <w:r>
              <w:rPr>
                <w:rFonts w:hint="eastAsia" w:ascii="ＭＳ 明朝" w:hAnsi="ＭＳ 明朝" w:eastAsia="ＭＳ 明朝"/>
                <w:color w:val="000000"/>
                <w:spacing w:val="17"/>
                <w:kern w:val="0"/>
                <w:fitText w:val="2210" w:id="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17"/>
                <w:kern w:val="0"/>
                <w:fitText w:val="2210" w:id="1"/>
              </w:rPr>
              <w:t>第　　　　</w:t>
            </w:r>
            <w:r>
              <w:rPr>
                <w:rFonts w:hint="eastAsia" w:ascii="ＭＳ 明朝" w:hAnsi="ＭＳ 明朝" w:eastAsia="ＭＳ 明朝"/>
                <w:color w:val="000000"/>
                <w:spacing w:val="7"/>
                <w:kern w:val="0"/>
                <w:fitText w:val="2210" w:id="1"/>
              </w:rPr>
              <w:t>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0" w:leftChars="0" w:firstLine="221" w:firstLineChars="10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w:t>　　　　　　　　　　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pacing w:val="37"/>
                <w:kern w:val="0"/>
                <w:fitText w:val="2210" w:id="2"/>
              </w:rPr>
              <w:t>令和　年　月　</w:t>
            </w:r>
            <w:r>
              <w:rPr>
                <w:rFonts w:hint="eastAsia" w:ascii="ＭＳ 明朝" w:hAnsi="ＭＳ 明朝" w:eastAsia="ＭＳ 明朝"/>
                <w:color w:val="000000"/>
                <w:spacing w:val="6"/>
                <w:kern w:val="0"/>
                <w:fitText w:val="2210" w:id="2"/>
              </w:rPr>
              <w:t>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 w:firstLine="0" w:firstLineChars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  <w:t>　　申請のとおり、相違ないことを認定します。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ind w:leftChars="0" w:firstLine="0" w:firstLineChars="0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0" w:leftChars="0" w:firstLine="2024" w:firstLineChars="80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  <w:t>　　　　　　　　　　　中種子町長　田渕川　寿広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0" w:leftChars="0" w:firstLine="0" w:firstLineChars="0"/>
              <w:jc w:val="left"/>
              <w:textAlignment w:val="baseline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ind w:right="0" w:rightChars="0" w:firstLineChars="0"/>
              <w:jc w:val="both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（注）本認定書の有効期間：</w:t>
            </w:r>
            <w:r>
              <w:rPr>
                <w:rFonts w:hint="eastAsia"/>
                <w:spacing w:val="35"/>
                <w:sz w:val="20"/>
                <w:fitText w:val="2100" w:id="3"/>
              </w:rPr>
              <w:t>令和　年　月　</w:t>
            </w:r>
            <w:r>
              <w:rPr>
                <w:rFonts w:hint="eastAsia"/>
                <w:spacing w:val="5"/>
                <w:sz w:val="20"/>
                <w:fitText w:val="2100" w:id="3"/>
              </w:rPr>
              <w:t>日</w:t>
            </w:r>
            <w:r>
              <w:rPr>
                <w:rFonts w:hint="eastAsia"/>
                <w:sz w:val="20"/>
              </w:rPr>
              <w:t>から</w:t>
            </w:r>
            <w:r>
              <w:rPr>
                <w:rFonts w:hint="eastAsia"/>
                <w:spacing w:val="35"/>
                <w:sz w:val="20"/>
                <w:fitText w:val="2100" w:id="4"/>
              </w:rPr>
              <w:t>令和　年　月　</w:t>
            </w:r>
            <w:r>
              <w:rPr>
                <w:rFonts w:hint="eastAsia"/>
                <w:spacing w:val="5"/>
                <w:sz w:val="20"/>
                <w:fitText w:val="2100" w:id="4"/>
              </w:rPr>
              <w:t>日</w:t>
            </w:r>
            <w:r>
              <w:rPr>
                <w:rFonts w:hint="eastAsia"/>
                <w:sz w:val="20"/>
              </w:rPr>
              <w:t>まで</w:t>
            </w:r>
          </w:p>
          <w:p>
            <w:pPr>
              <w:pStyle w:val="0"/>
              <w:spacing w:before="0" w:beforeLines="0" w:beforeAutospacing="0" w:after="0" w:afterLines="0" w:afterAutospacing="0"/>
              <w:ind w:right="0" w:rightChars="0" w:firstLineChars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uppressAutoHyphens w:val="1"/>
        <w:wordWrap w:val="0"/>
        <w:spacing w:line="220" w:lineRule="exact"/>
        <w:ind w:left="862" w:hanging="862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（注１）本様式は、１つの指定業種に属する事業のみを営んでいる場合、又は営んでいる複数の</w:t>
      </w:r>
    </w:p>
    <w:p>
      <w:pPr>
        <w:pStyle w:val="0"/>
        <w:suppressAutoHyphens w:val="1"/>
        <w:wordWrap w:val="0"/>
        <w:spacing w:line="220" w:lineRule="exact"/>
        <w:ind w:left="210" w:leftChars="100" w:firstLine="630" w:firstLineChars="300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事業が全て指定業種に属する場合に使用する。</w:t>
      </w:r>
    </w:p>
    <w:p>
      <w:pPr>
        <w:pStyle w:val="0"/>
        <w:suppressAutoHyphens w:val="1"/>
        <w:spacing w:line="220" w:lineRule="exact"/>
        <w:ind w:left="862" w:hanging="862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（注２）上昇率及び依存率が２０％以上となっていること。</w:t>
      </w:r>
    </w:p>
    <w:p>
      <w:pPr>
        <w:pStyle w:val="0"/>
        <w:suppressAutoHyphens w:val="1"/>
        <w:spacing w:line="220" w:lineRule="exact"/>
        <w:ind w:left="738" w:hanging="738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（注３）Ｐ＞０となっていること。</w:t>
      </w:r>
    </w:p>
    <w:p>
      <w:pPr>
        <w:pStyle w:val="0"/>
        <w:suppressAutoHyphens w:val="1"/>
        <w:spacing w:line="220" w:lineRule="exact"/>
        <w:ind w:left="738" w:hanging="738"/>
        <w:jc w:val="left"/>
        <w:textAlignment w:val="baseline"/>
        <w:rPr>
          <w:rFonts w:hint="eastAsia" w:ascii="ＭＳ 明朝" w:hAnsi="ＭＳ 明朝" w:eastAsia="ＭＳ 明朝"/>
          <w:color w:val="000000"/>
          <w:spacing w:val="16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（注４）申請者全体の値を記載。</w:t>
      </w:r>
    </w:p>
    <w:p>
      <w:pPr>
        <w:pStyle w:val="0"/>
        <w:suppressAutoHyphens w:val="1"/>
        <w:spacing w:line="220" w:lineRule="exact"/>
        <w:ind w:left="1230" w:hanging="1230"/>
        <w:jc w:val="left"/>
        <w:textAlignment w:val="baseline"/>
        <w:rPr>
          <w:rFonts w:hint="eastAsia" w:ascii="ＭＳ 明朝" w:hAnsi="ＭＳ 明朝" w:eastAsia="ＭＳ 明朝"/>
          <w:color w:val="000000"/>
          <w:spacing w:val="16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（留意事項）</w:t>
      </w:r>
    </w:p>
    <w:p>
      <w:pPr>
        <w:pStyle w:val="0"/>
        <w:suppressAutoHyphens w:val="1"/>
        <w:spacing w:line="220" w:lineRule="exact"/>
        <w:jc w:val="left"/>
        <w:textAlignment w:val="baseline"/>
        <w:rPr>
          <w:rFonts w:hint="eastAsia" w:ascii="ＭＳ 明朝" w:hAnsi="ＭＳ 明朝" w:eastAsia="ＭＳ 明朝"/>
          <w:color w:val="000000"/>
          <w:spacing w:val="16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widowControl w:val="1"/>
        <w:spacing w:line="220" w:lineRule="exact"/>
        <w:ind w:left="540" w:hanging="540" w:hangingChars="257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②　市町村長又は特別区長から認定を受けた後、本認定の有効期間内に金融機関又は信用保証協会に対して、経営安定関連保証の申込みを行うことが必要です。</w:t>
      </w:r>
    </w:p>
    <w:sectPr>
      <w:pgSz w:w="11906" w:h="16838"/>
      <w:pgMar w:top="567" w:right="1417" w:bottom="567" w:left="1417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45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paragraph" w:styleId="43">
    <w:name w:val="No Spacing"/>
    <w:next w:val="43"/>
    <w:link w:val="0"/>
    <w:uiPriority w:val="0"/>
    <w:qFormat/>
    <w:pPr>
      <w:widowControl w:val="0"/>
      <w:jc w:val="both"/>
    </w:pPr>
    <w:rPr/>
  </w:style>
  <w:style w:type="table" w:styleId="44">
    <w:name w:val="Table Grid"/>
    <w:basedOn w:val="11"/>
    <w:next w:val="4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（シンプル 1）"/>
    <w:basedOn w:val="11"/>
    <w:next w:val="4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926</TotalTime>
  <Pages>2</Pages>
  <Words>0</Words>
  <Characters>956</Characters>
  <Application>JUST Note</Application>
  <Lines>90</Lines>
  <Paragraphs>66</Paragraphs>
  <Company>経済産業省</Company>
  <CharactersWithSpaces>1293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情報システム厚生課２</dc:creator>
  <cp:lastModifiedBy>高磯 俊幸</cp:lastModifiedBy>
  <cp:lastPrinted>2020-03-16T05:25:33Z</cp:lastPrinted>
  <dcterms:created xsi:type="dcterms:W3CDTF">2020-03-05T19:47:00Z</dcterms:created>
  <dcterms:modified xsi:type="dcterms:W3CDTF">2020-03-16T05:25:32Z</dcterms:modified>
  <cp:revision>12</cp:revision>
</cp:coreProperties>
</file>