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第６号様式（第６条関係）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中種子町長　　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中種子町移住促進支援事業補助金請求書</w:t>
      </w:r>
    </w:p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　　年　　月　　日付けで第　　　号の中種子町移住促進支援事業補助金交付決定通知書に基づく，中種子町移住促進支援</w:t>
      </w:r>
      <w:bookmarkStart w:id="0" w:name="_GoBack"/>
      <w:bookmarkEnd w:id="0"/>
      <w:r>
        <w:rPr>
          <w:rFonts w:hint="eastAsia"/>
        </w:rPr>
        <w:t>事業補助金を下記のとおり請求します。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請求金額　　金　　　　　　円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協同組合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本店（所）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支店（所）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174</Characters>
  <Application>JUST Note</Application>
  <Lines>35</Lines>
  <Paragraphs>23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石堂 弘樹</dc:creator>
  <cp:lastModifiedBy>石堂 弘樹</cp:lastModifiedBy>
  <dcterms:created xsi:type="dcterms:W3CDTF">2024-02-02T07:49:00Z</dcterms:created>
  <dcterms:modified xsi:type="dcterms:W3CDTF">2024-02-02T07:56:34Z</dcterms:modified>
  <cp:revision>0</cp:revision>
</cp:coreProperties>
</file>